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C5E" w:rsidRDefault="00F723DA" w:rsidP="006111EA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oundrect id="Скругленный прямоугольник 1" o:spid="_x0000_s1026" style="position:absolute;left:0;text-align:left;margin-left:-30pt;margin-top:-35.05pt;width:831pt;height:68.15pt;z-index:25165977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" fillcolor="#deeaf6 [660]" strokecolor="#1f4d78 [1604]" strokeweight="1pt">
            <v:stroke joinstyle="miter"/>
            <v:textbox style="mso-next-textbox:#Скругленный прямоугольник 1">
              <w:txbxContent>
                <w:p w:rsidR="001A5C5E" w:rsidRPr="002606D7" w:rsidRDefault="001A5C5E" w:rsidP="00264A2A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</w:rPr>
                  </w:pPr>
                  <w:r w:rsidRPr="002606D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</w:rPr>
                    <w:t>Совершенствование организации образовательного процесса посредством создания</w:t>
                  </w:r>
                </w:p>
                <w:p w:rsidR="00C80721" w:rsidRPr="002606D7" w:rsidRDefault="001A5C5E" w:rsidP="00264A2A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</w:rPr>
                  </w:pPr>
                  <w:r w:rsidRPr="002606D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</w:rPr>
                    <w:t>рекреационно-образовательных зон</w:t>
                  </w:r>
                </w:p>
                <w:p w:rsidR="001A5C5E" w:rsidRPr="002606D7" w:rsidRDefault="001A5C5E" w:rsidP="00264A2A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</w:rPr>
                  </w:pPr>
                  <w:r w:rsidRPr="002606D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</w:rPr>
                    <w:t>в МБОУ СОШ с. Горячие Ключи</w:t>
                  </w:r>
                </w:p>
                <w:p w:rsidR="001A5C5E" w:rsidRDefault="001A5C5E" w:rsidP="00264A2A">
                  <w:pPr>
                    <w:jc w:val="center"/>
                  </w:pPr>
                </w:p>
              </w:txbxContent>
            </v:textbox>
            <w10:wrap anchorx="margin"/>
          </v:roundrect>
        </w:pict>
      </w:r>
    </w:p>
    <w:p w:rsidR="001A5C5E" w:rsidRDefault="00112925" w:rsidP="006111EA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oundrect id="Скругленный прямоугольник 3" o:spid="_x0000_s1028" style="position:absolute;left:0;text-align:left;margin-left:294.15pt;margin-top:5.5pt;width:512.25pt;height:105.15pt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" fillcolor="#c5e0b3 [1305]" strokecolor="#1f4d78 [1604]" strokeweight="1pt">
            <v:stroke joinstyle="miter"/>
            <v:textbox style="mso-next-textbox:#Скругленный прямоугольник 3">
              <w:txbxContent>
                <w:p w:rsidR="0063237A" w:rsidRPr="00264A2A" w:rsidRDefault="0063237A" w:rsidP="00ED7F1A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</w:pPr>
                  <w:r w:rsidRPr="00264A2A"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  <w:t>Задачи:</w:t>
                  </w:r>
                </w:p>
                <w:p w:rsidR="0063237A" w:rsidRPr="00264A2A" w:rsidRDefault="0063237A" w:rsidP="00ED7F1A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264A2A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 подвергнуть анализу и критическому осмыслению опыт взаимодействия функциональных зон в образовательном пространстве общеобразовательной школы;</w:t>
                  </w:r>
                </w:p>
                <w:p w:rsidR="0063237A" w:rsidRPr="00264A2A" w:rsidRDefault="0063237A" w:rsidP="00ED7F1A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264A2A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 определить теоретические подходы к использованию рекреационно-образовательных зон в учебной деятельности и во всем образовательном процессе;</w:t>
                  </w:r>
                </w:p>
                <w:p w:rsidR="0063237A" w:rsidRPr="00264A2A" w:rsidRDefault="0063237A" w:rsidP="00ED7F1A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  <w:r w:rsidRPr="00264A2A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0"/>
                    </w:rPr>
                    <w:t>- провести зонирование в здании МБОУ СОШ с. Горячие Ключи с целью проектирования и создания рекреационно-образовательных зон;</w:t>
                  </w:r>
                </w:p>
                <w:p w:rsidR="0063237A" w:rsidRDefault="0063237A" w:rsidP="00D07263">
                  <w:pPr>
                    <w:jc w:val="right"/>
                  </w:pPr>
                </w:p>
              </w:txbxContent>
            </v:textbox>
          </v:roundrect>
        </w:pict>
      </w:r>
      <w:r w:rsidR="00F723DA">
        <w:rPr>
          <w:rFonts w:ascii="Times New Roman" w:hAnsi="Times New Roman" w:cs="Times New Roman"/>
          <w:noProof/>
          <w:sz w:val="28"/>
          <w:lang w:eastAsia="ru-RU"/>
        </w:rPr>
        <w:pict>
          <v:roundrect id="Скругленный прямоугольник 2" o:spid="_x0000_s1027" style="position:absolute;left:0;text-align:left;margin-left:-38.7pt;margin-top:5.5pt;width:342.15pt;height:87.85pt;z-index:2516608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" fillcolor="#f7caac [1301]" strokecolor="#1f4d78 [1604]" strokeweight="1pt">
            <v:stroke joinstyle="miter"/>
            <v:textbox style="mso-next-textbox:#Скругленный прямоугольник 2">
              <w:txbxContent>
                <w:p w:rsidR="001A5C5E" w:rsidRPr="00264A2A" w:rsidRDefault="001A5C5E" w:rsidP="001A5C5E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264A2A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Цель:</w:t>
                  </w:r>
                  <w:r w:rsidRPr="00264A2A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теоретическое обоснование и практическая реализация возможностей включённых рекреационно-образовательных зон в учебную деятельность для обогащения учебного процесса, повышения его качества, для</w:t>
                  </w:r>
                  <w:r w:rsidR="00D63A30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</w:t>
                  </w:r>
                  <w:r w:rsidR="0063237A" w:rsidRPr="00264A2A">
                    <w:rPr>
                      <w:rFonts w:ascii="Times New Roman" w:hAnsi="Times New Roman" w:cs="Times New Roman"/>
                      <w:color w:val="000000" w:themeColor="text1"/>
                    </w:rPr>
                    <w:t>развития  субъектной позиции учащегося</w:t>
                  </w:r>
                  <w:r w:rsidRPr="00264A2A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 в условиях сохранения его здоровья.</w:t>
                  </w:r>
                </w:p>
                <w:p w:rsidR="001A5C5E" w:rsidRDefault="001A5C5E" w:rsidP="001A5C5E">
                  <w:pPr>
                    <w:jc w:val="center"/>
                  </w:pPr>
                </w:p>
                <w:p w:rsidR="0063237A" w:rsidRDefault="0063237A"/>
              </w:txbxContent>
            </v:textbox>
          </v:roundrect>
        </w:pict>
      </w:r>
    </w:p>
    <w:p w:rsidR="001A5C5E" w:rsidRDefault="001A5C5E" w:rsidP="006111EA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1A5C5E" w:rsidRDefault="001A5C5E" w:rsidP="0063237A">
      <w:pPr>
        <w:spacing w:after="0" w:line="276" w:lineRule="auto"/>
        <w:jc w:val="right"/>
        <w:rPr>
          <w:rFonts w:ascii="Times New Roman" w:hAnsi="Times New Roman" w:cs="Times New Roman"/>
          <w:sz w:val="28"/>
        </w:rPr>
      </w:pPr>
    </w:p>
    <w:p w:rsidR="001A5C5E" w:rsidRDefault="001A5C5E" w:rsidP="006111EA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1A5C5E" w:rsidRDefault="001A5C5E" w:rsidP="006111EA">
      <w:pPr>
        <w:spacing w:after="0" w:line="276" w:lineRule="auto"/>
        <w:jc w:val="center"/>
        <w:rPr>
          <w:rFonts w:ascii="Times New Roman" w:hAnsi="Times New Roman" w:cs="Times New Roman"/>
          <w:sz w:val="28"/>
        </w:rPr>
      </w:pPr>
    </w:p>
    <w:p w:rsidR="001A5C5E" w:rsidRDefault="001A5C5E" w:rsidP="00264A2A">
      <w:pPr>
        <w:spacing w:after="0" w:line="276" w:lineRule="auto"/>
        <w:rPr>
          <w:rFonts w:ascii="Times New Roman" w:hAnsi="Times New Roman" w:cs="Times New Roman"/>
          <w:sz w:val="28"/>
        </w:rPr>
      </w:pPr>
    </w:p>
    <w:p w:rsidR="00790AEE" w:rsidRPr="005D1C75" w:rsidRDefault="005E12C2" w:rsidP="00112925">
      <w:pPr>
        <w:spacing w:after="0" w:line="276" w:lineRule="auto"/>
        <w:jc w:val="center"/>
        <w:rPr>
          <w:rFonts w:ascii="Georgia" w:hAnsi="Georgia" w:cs="Times New Roman"/>
          <w:i/>
          <w:sz w:val="24"/>
        </w:rPr>
      </w:pPr>
      <w:r w:rsidRPr="005D1C75">
        <w:rPr>
          <w:rFonts w:ascii="Georgia" w:hAnsi="Georgia" w:cs="Times New Roman"/>
          <w:i/>
          <w:sz w:val="24"/>
        </w:rPr>
        <w:t>Диагностические мероприятия в МБОУ СОШ с. Горячие Ключи</w:t>
      </w:r>
      <w:r w:rsidR="00112925" w:rsidRPr="005D1C75">
        <w:rPr>
          <w:rFonts w:ascii="Georgia" w:hAnsi="Georgia" w:cs="Times New Roman"/>
          <w:i/>
          <w:sz w:val="24"/>
        </w:rPr>
        <w:t xml:space="preserve"> (результат)</w:t>
      </w:r>
    </w:p>
    <w:tbl>
      <w:tblPr>
        <w:tblStyle w:val="a6"/>
        <w:tblW w:w="15984" w:type="dxa"/>
        <w:tblLayout w:type="fixed"/>
        <w:tblLook w:val="04A0"/>
      </w:tblPr>
      <w:tblGrid>
        <w:gridCol w:w="5353"/>
        <w:gridCol w:w="5386"/>
        <w:gridCol w:w="5245"/>
      </w:tblGrid>
      <w:tr w:rsidR="00112925" w:rsidTr="00A20CB8">
        <w:trPr>
          <w:trHeight w:val="3600"/>
        </w:trPr>
        <w:tc>
          <w:tcPr>
            <w:tcW w:w="5353" w:type="dxa"/>
          </w:tcPr>
          <w:p w:rsidR="00112925" w:rsidRDefault="00291F07" w:rsidP="00790A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12C2">
              <w:rPr>
                <w:rFonts w:ascii="Times New Roman" w:hAnsi="Times New Roman" w:cs="Times New Roman"/>
                <w:sz w:val="24"/>
              </w:rP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255pt;height:191.25pt" o:ole="">
                  <v:imagedata r:id="rId5" o:title=""/>
                </v:shape>
                <o:OLEObject Type="Embed" ProgID="PowerPoint.Slide.12" ShapeID="_x0000_i1028" DrawAspect="Content" ObjectID="_1683719106" r:id="rId6"/>
              </w:object>
            </w:r>
          </w:p>
        </w:tc>
        <w:tc>
          <w:tcPr>
            <w:tcW w:w="5386" w:type="dxa"/>
          </w:tcPr>
          <w:p w:rsidR="00112925" w:rsidRPr="005E12C2" w:rsidRDefault="00291F07" w:rsidP="00112925">
            <w:pPr>
              <w:spacing w:line="276" w:lineRule="auto"/>
              <w:ind w:left="33" w:hanging="33"/>
              <w:rPr>
                <w:rFonts w:ascii="Times New Roman" w:hAnsi="Times New Roman" w:cs="Times New Roman"/>
                <w:sz w:val="24"/>
              </w:rPr>
            </w:pPr>
            <w:r w:rsidRPr="00112925">
              <w:rPr>
                <w:rFonts w:ascii="Times New Roman" w:hAnsi="Times New Roman" w:cs="Times New Roman"/>
                <w:sz w:val="24"/>
              </w:rPr>
              <w:object w:dxaOrig="7195" w:dyaOrig="5396">
                <v:shape id="_x0000_i1025" type="#_x0000_t75" style="width:256.5pt;height:192pt" o:ole="">
                  <v:imagedata r:id="rId7" o:title=""/>
                </v:shape>
                <o:OLEObject Type="Embed" ProgID="PowerPoint.Slide.12" ShapeID="_x0000_i1025" DrawAspect="Content" ObjectID="_1683719107" r:id="rId8"/>
              </w:object>
            </w:r>
          </w:p>
        </w:tc>
        <w:tc>
          <w:tcPr>
            <w:tcW w:w="5245" w:type="dxa"/>
          </w:tcPr>
          <w:p w:rsidR="00112925" w:rsidRPr="00112925" w:rsidRDefault="00291F07" w:rsidP="00112925">
            <w:pPr>
              <w:spacing w:line="276" w:lineRule="auto"/>
              <w:ind w:left="33" w:hanging="33"/>
              <w:rPr>
                <w:rFonts w:ascii="Times New Roman" w:hAnsi="Times New Roman" w:cs="Times New Roman"/>
                <w:sz w:val="24"/>
              </w:rPr>
            </w:pPr>
            <w:r w:rsidRPr="00112925">
              <w:rPr>
                <w:rFonts w:ascii="Times New Roman" w:hAnsi="Times New Roman" w:cs="Times New Roman"/>
                <w:sz w:val="24"/>
              </w:rPr>
              <w:object w:dxaOrig="7195" w:dyaOrig="5396">
                <v:shape id="_x0000_i1026" type="#_x0000_t75" style="width:248.25pt;height:186.75pt" o:ole="">
                  <v:imagedata r:id="rId9" o:title=""/>
                </v:shape>
                <o:OLEObject Type="Embed" ProgID="PowerPoint.Slide.12" ShapeID="_x0000_i1026" DrawAspect="Content" ObjectID="_1683719108" r:id="rId10"/>
              </w:object>
            </w:r>
          </w:p>
        </w:tc>
      </w:tr>
      <w:tr w:rsidR="00112925" w:rsidTr="001C03BD">
        <w:trPr>
          <w:trHeight w:val="2689"/>
        </w:trPr>
        <w:tc>
          <w:tcPr>
            <w:tcW w:w="5353" w:type="dxa"/>
          </w:tcPr>
          <w:p w:rsidR="00112925" w:rsidRDefault="00291F07" w:rsidP="00790AE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2925">
              <w:rPr>
                <w:rFonts w:ascii="Times New Roman" w:hAnsi="Times New Roman" w:cs="Times New Roman"/>
                <w:sz w:val="24"/>
                <w:szCs w:val="24"/>
              </w:rPr>
              <w:object w:dxaOrig="7195" w:dyaOrig="5396">
                <v:shape id="_x0000_i1027" type="#_x0000_t75" style="width:270.75pt;height:204pt" o:ole="">
                  <v:imagedata r:id="rId11" o:title=""/>
                </v:shape>
                <o:OLEObject Type="Embed" ProgID="PowerPoint.Slide.12" ShapeID="_x0000_i1027" DrawAspect="Content" ObjectID="_1683719109" r:id="rId12"/>
              </w:object>
            </w:r>
          </w:p>
        </w:tc>
        <w:tc>
          <w:tcPr>
            <w:tcW w:w="10631" w:type="dxa"/>
            <w:gridSpan w:val="2"/>
          </w:tcPr>
          <w:p w:rsidR="00112925" w:rsidRPr="00A20CB8" w:rsidRDefault="00112925" w:rsidP="00162B0C">
            <w:pPr>
              <w:spacing w:line="276" w:lineRule="auto"/>
              <w:jc w:val="both"/>
              <w:rPr>
                <w:rFonts w:ascii="Georgia" w:hAnsi="Georgia" w:cs="Times New Roman"/>
                <w:i/>
                <w:sz w:val="20"/>
                <w:szCs w:val="24"/>
              </w:rPr>
            </w:pPr>
            <w:r w:rsidRPr="00A20CB8">
              <w:rPr>
                <w:rFonts w:ascii="Georgia" w:hAnsi="Georgia" w:cs="Times New Roman"/>
                <w:i/>
                <w:sz w:val="20"/>
                <w:szCs w:val="24"/>
              </w:rPr>
              <w:lastRenderedPageBreak/>
              <w:t xml:space="preserve">Моделирование рекреационно-образовательных зон в МБОУ СОШ с. Горячие Ключи это педагогически организованная деятельность, где  «точка взаимопроникновения» пространственно-предметного, социального, </w:t>
            </w:r>
            <w:proofErr w:type="spellStart"/>
            <w:r w:rsidRPr="00A20CB8">
              <w:rPr>
                <w:rFonts w:ascii="Georgia" w:hAnsi="Georgia" w:cs="Times New Roman"/>
                <w:i/>
                <w:sz w:val="20"/>
                <w:szCs w:val="24"/>
              </w:rPr>
              <w:t>психо-дидактического</w:t>
            </w:r>
            <w:proofErr w:type="spellEnd"/>
            <w:r w:rsidRPr="00A20CB8">
              <w:rPr>
                <w:rFonts w:ascii="Georgia" w:hAnsi="Georgia" w:cs="Times New Roman"/>
                <w:i/>
                <w:sz w:val="20"/>
                <w:szCs w:val="24"/>
              </w:rPr>
              <w:t xml:space="preserve"> (технологического) компонентов образовательной среды и субъекта образовательного процесса как «зона развивающих возможностей» способствует повышению эффективности всего образовательного процесса </w:t>
            </w:r>
          </w:p>
          <w:p w:rsidR="00112925" w:rsidRPr="007A4243" w:rsidRDefault="00A20CB8" w:rsidP="00291F07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52273" cy="1828800"/>
                  <wp:effectExtent l="19050" t="0" r="5277" b="0"/>
                  <wp:docPr id="7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273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A4243">
              <w:rPr>
                <w:rFonts w:ascii="Bodoni MT Poster Compressed" w:hAnsi="Bodoni MT Poster Compressed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57550" cy="1831765"/>
                  <wp:effectExtent l="19050" t="0" r="0" b="0"/>
                  <wp:docPr id="4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527" cy="1850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A4243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</w:tbl>
    <w:p w:rsidR="00EA4BD4" w:rsidRPr="001E6868" w:rsidRDefault="00EA4BD4" w:rsidP="001C03BD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sectPr w:rsidR="00EA4BD4" w:rsidRPr="001E6868" w:rsidSect="001C03BD">
      <w:pgSz w:w="16838" w:h="11906" w:orient="landscape"/>
      <w:pgMar w:top="567" w:right="720" w:bottom="142" w:left="720" w:header="708" w:footer="708" w:gutter="0"/>
      <w:cols w:space="11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63780"/>
    <w:multiLevelType w:val="hybridMultilevel"/>
    <w:tmpl w:val="CFFED7C0"/>
    <w:lvl w:ilvl="0" w:tplc="A192E80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D14337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B9AEB9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7E60D1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9B876B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DEEE86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8AC6F7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E70AE6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27CC8A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2F55"/>
    <w:rsid w:val="00017B60"/>
    <w:rsid w:val="00023FE6"/>
    <w:rsid w:val="000B0F0F"/>
    <w:rsid w:val="000F12D8"/>
    <w:rsid w:val="00112925"/>
    <w:rsid w:val="00152529"/>
    <w:rsid w:val="00162B0C"/>
    <w:rsid w:val="001A5C5E"/>
    <w:rsid w:val="001B0291"/>
    <w:rsid w:val="001C03BD"/>
    <w:rsid w:val="001E602C"/>
    <w:rsid w:val="001E6868"/>
    <w:rsid w:val="00232EA5"/>
    <w:rsid w:val="00236824"/>
    <w:rsid w:val="002606D7"/>
    <w:rsid w:val="00264A2A"/>
    <w:rsid w:val="00291194"/>
    <w:rsid w:val="00291F07"/>
    <w:rsid w:val="0034156E"/>
    <w:rsid w:val="003F2F50"/>
    <w:rsid w:val="00415210"/>
    <w:rsid w:val="00443C08"/>
    <w:rsid w:val="004556EA"/>
    <w:rsid w:val="004850E7"/>
    <w:rsid w:val="004C2F55"/>
    <w:rsid w:val="004F7120"/>
    <w:rsid w:val="005D1C75"/>
    <w:rsid w:val="005E12C2"/>
    <w:rsid w:val="00606268"/>
    <w:rsid w:val="006111EA"/>
    <w:rsid w:val="00611E0B"/>
    <w:rsid w:val="0063237A"/>
    <w:rsid w:val="0069322A"/>
    <w:rsid w:val="006A4CDD"/>
    <w:rsid w:val="006F00CD"/>
    <w:rsid w:val="00790AEE"/>
    <w:rsid w:val="007A4243"/>
    <w:rsid w:val="007B6622"/>
    <w:rsid w:val="007C0C95"/>
    <w:rsid w:val="008D570B"/>
    <w:rsid w:val="009055E1"/>
    <w:rsid w:val="00972088"/>
    <w:rsid w:val="009A2E62"/>
    <w:rsid w:val="009E2319"/>
    <w:rsid w:val="00A20CB8"/>
    <w:rsid w:val="00A467DD"/>
    <w:rsid w:val="00AE1A87"/>
    <w:rsid w:val="00AF4498"/>
    <w:rsid w:val="00B14418"/>
    <w:rsid w:val="00B37CA2"/>
    <w:rsid w:val="00C30684"/>
    <w:rsid w:val="00C550B2"/>
    <w:rsid w:val="00C80721"/>
    <w:rsid w:val="00CB25D3"/>
    <w:rsid w:val="00CE092A"/>
    <w:rsid w:val="00CF5C5E"/>
    <w:rsid w:val="00D0180B"/>
    <w:rsid w:val="00D07263"/>
    <w:rsid w:val="00D63A30"/>
    <w:rsid w:val="00E36056"/>
    <w:rsid w:val="00E36352"/>
    <w:rsid w:val="00E9307C"/>
    <w:rsid w:val="00EA4BD4"/>
    <w:rsid w:val="00ED7F1A"/>
    <w:rsid w:val="00F217D0"/>
    <w:rsid w:val="00F723DA"/>
    <w:rsid w:val="00FF37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660]" strokecolor="none [24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49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07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23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B37C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5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109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35</cp:revision>
  <dcterms:created xsi:type="dcterms:W3CDTF">2020-04-09T05:28:00Z</dcterms:created>
  <dcterms:modified xsi:type="dcterms:W3CDTF">2021-05-28T11:58:00Z</dcterms:modified>
</cp:coreProperties>
</file>